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5B" w:rsidRDefault="00501AC5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B1085B" w:rsidRPr="004A74DC" w:rsidRDefault="00B1085B" w:rsidP="00821B1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821B1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05258A" w:rsidRDefault="00B1085B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organizację, strukturę i plan pracy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4A74DC" w:rsidRDefault="00B1085B" w:rsidP="00953E2A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podczas prowadzenia zajęć.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4A74DC" w:rsidRDefault="00953E2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w opracowaniu i prowadzeniu programów dietetyczno-treningowych dostosowanych do potrzeb klientów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05258A" w:rsidRDefault="00FB2CE7" w:rsidP="00A44C01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Doskonali </w:t>
                          </w:r>
                          <w:r w:rsidR="00A44C0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metody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związane z rekreacją, organizacją czasu wolnego ludzi w różnym wieku, różnym stanie zdrowia fizycznego i stylu życia</w:t>
                          </w:r>
                          <w:r w:rsidRPr="000069ED">
                            <w:t>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FB2CE7" w:rsidRPr="00FB2CE7" w:rsidRDefault="00FB2CE7" w:rsidP="00FB2CE7">
                          <w:pPr>
                            <w:pStyle w:val="Zakrestematycznyprzedmiotu-szczegowetrecimerytoryczne"/>
                            <w:ind w:left="0" w:right="0"/>
                            <w:rPr>
                              <w:rFonts w:ascii="Times New Roman" w:hAnsi="Times New Roman" w:cs="Times New Roman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t xml:space="preserve">Prowadzi 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Cs w:val="18"/>
                            </w:rPr>
                            <w:t xml:space="preserve">ćwiczenia z wykorzystaniem nowoczesnych narzędzi treningowych </w:t>
                          </w: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t>np.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Cs w:val="18"/>
                            </w:rPr>
                            <w:t>(</w:t>
                          </w:r>
                          <w:proofErr w:type="spellStart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bosu</w:t>
                          </w:r>
                          <w:proofErr w:type="spellEnd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 xml:space="preserve">, poduszki rehabilitacyjne, sztangi i sztangielki, ćwiczenia w systemie TRX, taśmy, </w:t>
                          </w:r>
                          <w:proofErr w:type="spellStart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kettlebells</w:t>
                          </w:r>
                          <w:proofErr w:type="spellEnd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), cross fit.</w:t>
                          </w:r>
                        </w:p>
                        <w:p w:rsidR="00B1085B" w:rsidRPr="004A74DC" w:rsidRDefault="00B1085B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B1085B" w:rsidRDefault="00B1085B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66358" w:rsidRPr="00060B49" w:rsidRDefault="00366358" w:rsidP="0036635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</w:t>
                    </w:r>
                    <w:r w:rsidR="0084733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rożeniem epidemiologicznym COVID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366358" w:rsidRDefault="00366358" w:rsidP="0036635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A44C01" w:rsidRDefault="00A44C01" w:rsidP="009F6A79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  <w:p w:rsidR="009F6A79" w:rsidRPr="007A5C2A" w:rsidRDefault="009F6A79" w:rsidP="009F6A79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A44C01" w:rsidRDefault="00A44C01" w:rsidP="00A44C01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A44C01" w:rsidRPr="00640A08" w:rsidRDefault="00A44C01" w:rsidP="00A44C01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B1085B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="00A44C0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</w:t>
                    </w:r>
                  </w:p>
                  <w:p w:rsidR="00A44C01" w:rsidRPr="00060B49" w:rsidRDefault="00A44C0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A44C0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           </w:t>
                    </w:r>
                    <w:r w:rsidR="004D34D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Czytelny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opiekuna</w:t>
                    </w: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87F94" w:rsidRDefault="00487F94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87F94" w:rsidRDefault="00487F94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B1085B" w:rsidRPr="00060B49" w:rsidRDefault="00B1085B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465EF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B1085B" w:rsidRPr="00060B49" w:rsidRDefault="00B1085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4C1A63" w:rsidRDefault="004C1A63" w:rsidP="004C1A63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4C1A63" w:rsidRDefault="004C1A63" w:rsidP="004C1A63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821B1C" w:rsidRPr="00821B1C" w:rsidRDefault="00821B1C" w:rsidP="00821B1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21B1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Pr="00821B1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Pr="00821B1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Pr="00821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Pr="00821B1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8D348D" w:rsidRPr="00640A08" w:rsidRDefault="008D348D" w:rsidP="008D348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B1085B" w:rsidRPr="00640A08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B1085B" w:rsidRPr="00640A08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I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stopnia</w:t>
                  </w: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B1085B" w:rsidRPr="00640A08" w:rsidRDefault="008F197D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TRENER PERSONALNY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Pr="00060B49" w:rsidRDefault="008676E0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/ 3 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F197D" w:rsidRPr="00487F94" w:rsidRDefault="00487F94" w:rsidP="00487F94">
                  <w:pPr>
                    <w:spacing w:after="0" w:line="240" w:lineRule="auto"/>
                    <w:ind w:left="3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87F94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B1085B" w:rsidRPr="00487F94">
                    <w:rPr>
                      <w:rFonts w:ascii="Times New Roman" w:hAnsi="Times New Roman"/>
                      <w:sz w:val="18"/>
                      <w:szCs w:val="18"/>
                    </w:rPr>
                    <w:t>W trakcie drugiego roku studiów magisterski</w:t>
                  </w:r>
                  <w:r w:rsidR="00366358">
                    <w:rPr>
                      <w:rFonts w:ascii="Times New Roman" w:hAnsi="Times New Roman"/>
                      <w:sz w:val="18"/>
                      <w:szCs w:val="18"/>
                    </w:rPr>
                    <w:t>ch studenta obowiązuje odbycie 80</w:t>
                  </w:r>
                  <w:r w:rsidR="00B1085B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 godzin praktyki </w:t>
                  </w:r>
                  <w:r w:rsidRPr="00487F94">
                    <w:rPr>
                      <w:rFonts w:ascii="Times New Roman" w:hAnsi="Times New Roman"/>
                      <w:sz w:val="18"/>
                      <w:szCs w:val="18"/>
                    </w:rPr>
                    <w:t>(1 dzień w tygodniu x 15 tygodni x 5</w:t>
                  </w:r>
                  <w:r w:rsidR="00366358">
                    <w:rPr>
                      <w:rFonts w:ascii="Times New Roman" w:hAnsi="Times New Roman"/>
                      <w:sz w:val="18"/>
                      <w:szCs w:val="18"/>
                    </w:rPr>
                    <w:t>-6</w:t>
                  </w:r>
                  <w:r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 godzin dziennie) </w:t>
                  </w:r>
                  <w:r w:rsidR="00B1085B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w oraz w ramach specjalności – w wybranych placówkach m.in.: </w:t>
                  </w:r>
                  <w:proofErr w:type="spellStart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>Funfit</w:t>
                  </w:r>
                  <w:proofErr w:type="spellEnd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 II sp. z. o.o. Miejski Ośrodek Sportu i Rekreacji w Zielonej Górze,  Klub Fitness „EVEREST FITNESS” , Studio Fitness Akademia Ruchu </w:t>
                  </w:r>
                  <w:proofErr w:type="spellStart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>Nessfit</w:t>
                  </w:r>
                  <w:proofErr w:type="spellEnd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 Marta </w:t>
                  </w:r>
                  <w:proofErr w:type="spellStart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>Pelińska</w:t>
                  </w:r>
                  <w:proofErr w:type="spellEnd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, Wojciech Słomczyński </w:t>
                  </w:r>
                  <w:proofErr w:type="spellStart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>s.c</w:t>
                  </w:r>
                  <w:proofErr w:type="spellEnd"/>
                  <w:r w:rsidR="008F197D" w:rsidRPr="00487F94">
                    <w:rPr>
                      <w:rFonts w:ascii="Times New Roman" w:hAnsi="Times New Roman"/>
                      <w:sz w:val="18"/>
                      <w:szCs w:val="18"/>
                    </w:rPr>
                    <w:t xml:space="preserve">., Wojewódzki Ośrodek Sportu i Rekreacji imienia Zbigniewa Majewskiego w Drzonkowie. </w:t>
                  </w:r>
                </w:p>
                <w:p w:rsidR="00B1085B" w:rsidRDefault="00487F94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7F9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1085B" w:rsidRPr="00060B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="00B1085B" w:rsidRPr="00060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jest 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zapoznanie studenta z pełnym zakresem czynności związanych z pracą w wyżej wymienionych placówkach.</w:t>
                  </w:r>
                </w:p>
                <w:p w:rsidR="00B1085B" w:rsidRDefault="00487F94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Funkcję opiekuna praktyki odpowiedzialnego za organizację i realizację programu sprawuje upoważniona osoba wyznaczona przez kierownika placówki.</w:t>
                  </w:r>
                </w:p>
                <w:p w:rsidR="00B1085B" w:rsidRPr="00060B49" w:rsidRDefault="00487F94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Opiekun praktyki zalicza odbycie praktyki poprzez umieszczenie odpowiedniego wpisu (ocena cyfrowa) w </w:t>
                  </w:r>
                  <w:r w:rsidR="008676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Dzienniku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Studenta.</w:t>
                  </w:r>
                </w:p>
                <w:p w:rsidR="00B1085B" w:rsidRDefault="00487F94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Warunkiem zaliczenia praktyki jest osiągnięcie przez studenta założonych efektów kształcenia.</w:t>
                  </w:r>
                </w:p>
                <w:p w:rsidR="00B1085B" w:rsidRDefault="00487F94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</w:t>
                  </w:r>
                  <w:r w:rsidR="00821B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e -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indeks</w:t>
                  </w:r>
                  <w:r w:rsidR="00821B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ie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</w:t>
                  </w:r>
                </w:p>
                <w:p w:rsidR="00B1085B" w:rsidRDefault="00EC7996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</w:t>
                  </w:r>
                  <w:r w:rsidR="00B108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studenta,</w:t>
                  </w:r>
                </w:p>
                <w:p w:rsidR="00B1085B" w:rsidRDefault="00B1085B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arkuszy hospitacyjnych zajęć</w:t>
                  </w:r>
                  <w:r w:rsidR="00A44C0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(5) </w:t>
                  </w:r>
                </w:p>
                <w:p w:rsidR="00B1085B" w:rsidRPr="00060B49" w:rsidRDefault="00A44C01" w:rsidP="00487F94">
                  <w:pPr>
                    <w:pStyle w:val="Bezodstpw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konspekty prowadzonych zajęć (10)</w:t>
                  </w:r>
                </w:p>
                <w:p w:rsidR="00B1085B" w:rsidRDefault="00B1085B" w:rsidP="00487F94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Default="00B1085B" w:rsidP="00487F94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Pr="00060B49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B1085B" w:rsidRPr="00060B49" w:rsidRDefault="00B1085B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487F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="007A05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lacówki</w:t>
                  </w:r>
                </w:p>
              </w:txbxContent>
            </v:textbox>
          </v:shape>
        </w:pict>
      </w:r>
      <w:r w:rsidR="00B1085B">
        <w:t xml:space="preserve"> </w:t>
      </w:r>
    </w:p>
    <w:sectPr w:rsidR="00B1085B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Arial" w:hint="default"/>
        <w:b w:val="0"/>
        <w:bCs w:val="0"/>
        <w:color w:val="000000"/>
        <w:szCs w:val="18"/>
      </w:rPr>
    </w:lvl>
  </w:abstractNum>
  <w:abstractNum w:abstractNumId="1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nsid w:val="38E43B87"/>
    <w:multiLevelType w:val="hybridMultilevel"/>
    <w:tmpl w:val="E070A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B3C2C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A2E5E"/>
    <w:multiLevelType w:val="hybridMultilevel"/>
    <w:tmpl w:val="19F2CCE2"/>
    <w:lvl w:ilvl="0" w:tplc="844E4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876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20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47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2CA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ED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CA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21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A8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5258A"/>
    <w:rsid w:val="00060300"/>
    <w:rsid w:val="00060B49"/>
    <w:rsid w:val="00093B01"/>
    <w:rsid w:val="000A2129"/>
    <w:rsid w:val="000A261C"/>
    <w:rsid w:val="000B2162"/>
    <w:rsid w:val="000C5D3B"/>
    <w:rsid w:val="000F681C"/>
    <w:rsid w:val="00122F96"/>
    <w:rsid w:val="001939B7"/>
    <w:rsid w:val="001C6447"/>
    <w:rsid w:val="00265CB3"/>
    <w:rsid w:val="00270B89"/>
    <w:rsid w:val="002911C2"/>
    <w:rsid w:val="002A3EFE"/>
    <w:rsid w:val="002A7762"/>
    <w:rsid w:val="002C6A11"/>
    <w:rsid w:val="002F16CA"/>
    <w:rsid w:val="00312919"/>
    <w:rsid w:val="003164B6"/>
    <w:rsid w:val="00335715"/>
    <w:rsid w:val="00344700"/>
    <w:rsid w:val="00366358"/>
    <w:rsid w:val="00370BAA"/>
    <w:rsid w:val="003A1577"/>
    <w:rsid w:val="003A615B"/>
    <w:rsid w:val="003C351E"/>
    <w:rsid w:val="004126B5"/>
    <w:rsid w:val="00465EF2"/>
    <w:rsid w:val="00487F94"/>
    <w:rsid w:val="004954BA"/>
    <w:rsid w:val="004A74DC"/>
    <w:rsid w:val="004C1A63"/>
    <w:rsid w:val="004D34D9"/>
    <w:rsid w:val="004E12FA"/>
    <w:rsid w:val="004E5283"/>
    <w:rsid w:val="004F5825"/>
    <w:rsid w:val="00501AC5"/>
    <w:rsid w:val="0050633A"/>
    <w:rsid w:val="005268B8"/>
    <w:rsid w:val="005623D3"/>
    <w:rsid w:val="00586923"/>
    <w:rsid w:val="005A5A03"/>
    <w:rsid w:val="00605FA6"/>
    <w:rsid w:val="00632DA9"/>
    <w:rsid w:val="00640A08"/>
    <w:rsid w:val="006515DD"/>
    <w:rsid w:val="00656403"/>
    <w:rsid w:val="00662E08"/>
    <w:rsid w:val="00666176"/>
    <w:rsid w:val="006707FB"/>
    <w:rsid w:val="00670F3C"/>
    <w:rsid w:val="00686D35"/>
    <w:rsid w:val="0071652E"/>
    <w:rsid w:val="007244C2"/>
    <w:rsid w:val="0073364C"/>
    <w:rsid w:val="0078252A"/>
    <w:rsid w:val="00792445"/>
    <w:rsid w:val="007A053A"/>
    <w:rsid w:val="007C4F56"/>
    <w:rsid w:val="007D3E5B"/>
    <w:rsid w:val="007E5CA5"/>
    <w:rsid w:val="007E6781"/>
    <w:rsid w:val="008127DB"/>
    <w:rsid w:val="00821B1C"/>
    <w:rsid w:val="0084025F"/>
    <w:rsid w:val="0084733C"/>
    <w:rsid w:val="008654B1"/>
    <w:rsid w:val="008676E0"/>
    <w:rsid w:val="00881E00"/>
    <w:rsid w:val="008A3DFB"/>
    <w:rsid w:val="008B68E3"/>
    <w:rsid w:val="008D348D"/>
    <w:rsid w:val="008E466A"/>
    <w:rsid w:val="008F197D"/>
    <w:rsid w:val="008F226A"/>
    <w:rsid w:val="00905763"/>
    <w:rsid w:val="009076E4"/>
    <w:rsid w:val="00910421"/>
    <w:rsid w:val="00940EE0"/>
    <w:rsid w:val="00946B31"/>
    <w:rsid w:val="0094738A"/>
    <w:rsid w:val="00950516"/>
    <w:rsid w:val="00953E2A"/>
    <w:rsid w:val="009669A0"/>
    <w:rsid w:val="0097686B"/>
    <w:rsid w:val="0098351A"/>
    <w:rsid w:val="009C1507"/>
    <w:rsid w:val="009D589F"/>
    <w:rsid w:val="009F6A79"/>
    <w:rsid w:val="00A30ACC"/>
    <w:rsid w:val="00A4321D"/>
    <w:rsid w:val="00A44C01"/>
    <w:rsid w:val="00A52684"/>
    <w:rsid w:val="00A6796D"/>
    <w:rsid w:val="00A81B9F"/>
    <w:rsid w:val="00AC0BFF"/>
    <w:rsid w:val="00AC7067"/>
    <w:rsid w:val="00B1085B"/>
    <w:rsid w:val="00B36FBF"/>
    <w:rsid w:val="00B529BF"/>
    <w:rsid w:val="00B64CF2"/>
    <w:rsid w:val="00B64F8E"/>
    <w:rsid w:val="00B92683"/>
    <w:rsid w:val="00B93060"/>
    <w:rsid w:val="00BD4F39"/>
    <w:rsid w:val="00BF3F1A"/>
    <w:rsid w:val="00BF728B"/>
    <w:rsid w:val="00C950ED"/>
    <w:rsid w:val="00CA37E7"/>
    <w:rsid w:val="00CD07A2"/>
    <w:rsid w:val="00CF5041"/>
    <w:rsid w:val="00D130E1"/>
    <w:rsid w:val="00D20B3E"/>
    <w:rsid w:val="00D5301E"/>
    <w:rsid w:val="00D56940"/>
    <w:rsid w:val="00D675A4"/>
    <w:rsid w:val="00D852FF"/>
    <w:rsid w:val="00DB5A5D"/>
    <w:rsid w:val="00E176A8"/>
    <w:rsid w:val="00E27505"/>
    <w:rsid w:val="00E504F8"/>
    <w:rsid w:val="00E54E1C"/>
    <w:rsid w:val="00E60EA0"/>
    <w:rsid w:val="00EA4CD0"/>
    <w:rsid w:val="00EB0F7B"/>
    <w:rsid w:val="00EB4463"/>
    <w:rsid w:val="00EC7996"/>
    <w:rsid w:val="00EE4C8C"/>
    <w:rsid w:val="00EE5656"/>
    <w:rsid w:val="00EE6267"/>
    <w:rsid w:val="00F05F1E"/>
    <w:rsid w:val="00F512AD"/>
    <w:rsid w:val="00F8301E"/>
    <w:rsid w:val="00F86108"/>
    <w:rsid w:val="00FB2CE7"/>
    <w:rsid w:val="00FD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97D"/>
    <w:pPr>
      <w:ind w:left="720"/>
      <w:contextualSpacing/>
    </w:pPr>
    <w:rPr>
      <w:rFonts w:cs="Times New Roman"/>
    </w:rPr>
  </w:style>
  <w:style w:type="paragraph" w:customStyle="1" w:styleId="Zakrestematycznyprzedmiotu-szczegowetrecimerytoryczne">
    <w:name w:val="Zakres tematyczny przedmiotu - szczegółowe treści merytoryczne"/>
    <w:basedOn w:val="Normalny"/>
    <w:rsid w:val="00FB2CE7"/>
    <w:pPr>
      <w:suppressAutoHyphens/>
      <w:spacing w:after="60" w:line="240" w:lineRule="auto"/>
      <w:ind w:left="567" w:right="567"/>
      <w:jc w:val="both"/>
    </w:pPr>
    <w:rPr>
      <w:rFonts w:ascii="Arial" w:hAnsi="Arial" w:cs="Arial"/>
      <w:sz w:val="1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22</cp:revision>
  <cp:lastPrinted>2016-02-11T13:44:00Z</cp:lastPrinted>
  <dcterms:created xsi:type="dcterms:W3CDTF">2016-09-26T16:36:00Z</dcterms:created>
  <dcterms:modified xsi:type="dcterms:W3CDTF">2022-12-16T08:29:00Z</dcterms:modified>
</cp:coreProperties>
</file>